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9C" w:rsidRDefault="0019049C">
      <w:bookmarkStart w:id="0" w:name="_GoBack"/>
      <w:bookmarkEnd w:id="0"/>
    </w:p>
    <w:p w:rsidR="0019049C" w:rsidRPr="0039532C" w:rsidRDefault="0039532C" w:rsidP="0019049C">
      <w:pPr>
        <w:autoSpaceDE w:val="0"/>
        <w:autoSpaceDN w:val="0"/>
        <w:adjustRightInd w:val="0"/>
        <w:spacing w:after="0" w:line="240" w:lineRule="auto"/>
        <w:rPr>
          <w:rFonts w:ascii="Segoe UI" w:hAnsi="Segoe UI" w:cs="Segoe UI"/>
          <w:b/>
        </w:rPr>
      </w:pPr>
      <w:r>
        <w:rPr>
          <w:rFonts w:ascii="Segoe UI" w:hAnsi="Segoe UI" w:cs="Segoe UI"/>
          <w:b/>
        </w:rPr>
        <w:t>Study + Ethics</w:t>
      </w:r>
    </w:p>
    <w:p w:rsidR="0019049C" w:rsidRDefault="0019049C" w:rsidP="0019049C">
      <w:pPr>
        <w:autoSpaceDE w:val="0"/>
        <w:autoSpaceDN w:val="0"/>
        <w:adjustRightInd w:val="0"/>
        <w:spacing w:after="0" w:line="240" w:lineRule="auto"/>
        <w:rPr>
          <w:rFonts w:ascii="Segoe UI" w:hAnsi="Segoe UI" w:cs="Segoe UI"/>
        </w:rPr>
      </w:pPr>
      <w:r w:rsidRPr="0019049C">
        <w:rPr>
          <w:rFonts w:ascii="Segoe UI" w:hAnsi="Segoe UI" w:cs="Segoe UI"/>
        </w:rPr>
        <w:t>IADT is committed to promoting and supporting good ethical practice across all of its resear</w:t>
      </w:r>
      <w:r>
        <w:rPr>
          <w:rFonts w:ascii="Segoe UI" w:hAnsi="Segoe UI" w:cs="Segoe UI"/>
        </w:rPr>
        <w:t>ch activities. R</w:t>
      </w:r>
      <w:r w:rsidRPr="0019049C">
        <w:rPr>
          <w:rFonts w:ascii="Segoe UI" w:hAnsi="Segoe UI" w:cs="Segoe UI"/>
        </w:rPr>
        <w:t xml:space="preserve">esearch carried out at IADT </w:t>
      </w:r>
      <w:r>
        <w:rPr>
          <w:rFonts w:ascii="Segoe UI" w:hAnsi="Segoe UI" w:cs="Segoe UI"/>
        </w:rPr>
        <w:t xml:space="preserve">will </w:t>
      </w:r>
      <w:r w:rsidRPr="0019049C">
        <w:rPr>
          <w:rFonts w:ascii="Segoe UI" w:hAnsi="Segoe UI" w:cs="Segoe UI"/>
        </w:rPr>
        <w:t>be conducted on the basis of respect for and adherence to regulatory guidelines and internationally accepted ethical norms focusing on the welfare of the study participants</w:t>
      </w:r>
      <w:r>
        <w:rPr>
          <w:rFonts w:ascii="Segoe UI" w:hAnsi="Segoe UI" w:cs="Segoe UI"/>
        </w:rPr>
        <w:t>.</w:t>
      </w:r>
    </w:p>
    <w:p w:rsidR="0019049C" w:rsidRDefault="0019049C" w:rsidP="0019049C">
      <w:pPr>
        <w:autoSpaceDE w:val="0"/>
        <w:autoSpaceDN w:val="0"/>
        <w:adjustRightInd w:val="0"/>
        <w:spacing w:after="0" w:line="240" w:lineRule="auto"/>
        <w:rPr>
          <w:rFonts w:ascii="Segoe UI" w:hAnsi="Segoe UI" w:cs="Segoe UI"/>
        </w:rPr>
      </w:pPr>
    </w:p>
    <w:p w:rsidR="0019049C" w:rsidRDefault="0019049C" w:rsidP="0019049C">
      <w:pPr>
        <w:autoSpaceDE w:val="0"/>
        <w:autoSpaceDN w:val="0"/>
        <w:adjustRightInd w:val="0"/>
        <w:spacing w:after="0" w:line="240" w:lineRule="auto"/>
      </w:pPr>
      <w:r>
        <w:rPr>
          <w:rFonts w:ascii="Segoe UI" w:hAnsi="Segoe UI" w:cs="Segoe UI"/>
        </w:rPr>
        <w:t>IADT’s Research Ethics P</w:t>
      </w:r>
      <w:r w:rsidRPr="0019049C">
        <w:rPr>
          <w:rFonts w:ascii="Segoe UI" w:hAnsi="Segoe UI" w:cs="Segoe UI"/>
        </w:rPr>
        <w:t xml:space="preserve">olicy covers everyone carrying out research within IADT, whether their place of research is in or outside the IADT campus. It also applies to external agencies or organisations wishing to carry out research on IADT or its staff or students. All researchers undertaking research within IADT must comply with our Ethics Policy available at </w:t>
      </w:r>
      <w:hyperlink r:id="rId4" w:history="1">
        <w:r w:rsidRPr="0019049C">
          <w:rPr>
            <w:rStyle w:val="Hyperlink"/>
            <w:rFonts w:ascii="Segoe UI" w:hAnsi="Segoe UI" w:cs="Segoe UI"/>
          </w:rPr>
          <w:t>iadt.ie/about/policies-procedures</w:t>
        </w:r>
      </w:hyperlink>
      <w:r w:rsidRPr="0019049C">
        <w:rPr>
          <w:rFonts w:ascii="Segoe UI" w:hAnsi="Segoe UI" w:cs="Segoe UI"/>
        </w:rPr>
        <w:t>.</w:t>
      </w:r>
      <w:r w:rsidRPr="0019049C">
        <w:t xml:space="preserve"> </w:t>
      </w:r>
    </w:p>
    <w:p w:rsidR="0019049C" w:rsidRPr="0019049C" w:rsidRDefault="0019049C" w:rsidP="0019049C">
      <w:pPr>
        <w:autoSpaceDE w:val="0"/>
        <w:autoSpaceDN w:val="0"/>
        <w:adjustRightInd w:val="0"/>
        <w:spacing w:after="0" w:line="240" w:lineRule="auto"/>
        <w:rPr>
          <w:rFonts w:ascii="Segoe UI" w:hAnsi="Segoe UI" w:cs="Segoe UI"/>
        </w:rPr>
      </w:pPr>
    </w:p>
    <w:p w:rsidR="0019049C" w:rsidRPr="0019049C" w:rsidRDefault="0019049C" w:rsidP="0019049C">
      <w:pPr>
        <w:autoSpaceDE w:val="0"/>
        <w:autoSpaceDN w:val="0"/>
        <w:adjustRightInd w:val="0"/>
        <w:spacing w:after="0" w:line="240" w:lineRule="auto"/>
        <w:rPr>
          <w:rFonts w:ascii="Segoe UI" w:hAnsi="Segoe UI" w:cs="Segoe UI"/>
        </w:rPr>
      </w:pPr>
      <w:r w:rsidRPr="0019049C">
        <w:rPr>
          <w:rFonts w:ascii="Segoe UI" w:hAnsi="Segoe UI" w:cs="Segoe UI"/>
        </w:rPr>
        <w:t>Key elements of good academic practice include student awareness of matters such as copyright, plagiarism and data protection (as outlined previously). Another important</w:t>
      </w:r>
    </w:p>
    <w:p w:rsidR="0019049C" w:rsidRPr="0019049C" w:rsidRDefault="0019049C" w:rsidP="0019049C">
      <w:pPr>
        <w:autoSpaceDE w:val="0"/>
        <w:autoSpaceDN w:val="0"/>
        <w:adjustRightInd w:val="0"/>
        <w:spacing w:after="0" w:line="240" w:lineRule="auto"/>
        <w:rPr>
          <w:rFonts w:ascii="Segoe UI" w:hAnsi="Segoe UI" w:cs="Segoe UI"/>
        </w:rPr>
      </w:pPr>
      <w:r w:rsidRPr="0019049C">
        <w:rPr>
          <w:rFonts w:ascii="Segoe UI" w:hAnsi="Segoe UI" w:cs="Segoe UI"/>
        </w:rPr>
        <w:t>aspect of good practice relates to ethical and professional practices in undertaking research, especially to ensure that research involving humans or animals is conducted appropriately. Ethical issues occur in all types of research. General ethical principles adopt the values of ‘doing positive good’ and ‘the avoidance of harm’ and these should be at the heart of any ethical consideration. Some basic general principles normally apply. For example: the research should not have the intent or obvious capacity to cause injury or other (such as psychological, emotional) harm; people should not be coerced or falsely led into taking part; consent or appropriate permission must be obtained before using an individual’s personal details; and all relevant information – including any risks or disadvantages – should usually be made clear in advance to potential participants.</w:t>
      </w:r>
    </w:p>
    <w:p w:rsidR="0019049C" w:rsidRPr="0019049C" w:rsidRDefault="0019049C" w:rsidP="0019049C">
      <w:pPr>
        <w:autoSpaceDE w:val="0"/>
        <w:autoSpaceDN w:val="0"/>
        <w:adjustRightInd w:val="0"/>
        <w:spacing w:after="0" w:line="240" w:lineRule="auto"/>
        <w:rPr>
          <w:rFonts w:ascii="Segoe UI" w:hAnsi="Segoe UI" w:cs="Segoe UI"/>
        </w:rPr>
      </w:pPr>
    </w:p>
    <w:p w:rsidR="0019049C" w:rsidRPr="00260D4B" w:rsidRDefault="0019049C" w:rsidP="0019049C">
      <w:pPr>
        <w:autoSpaceDE w:val="0"/>
        <w:autoSpaceDN w:val="0"/>
        <w:adjustRightInd w:val="0"/>
        <w:spacing w:after="0" w:line="240" w:lineRule="auto"/>
        <w:rPr>
          <w:rFonts w:ascii="Segoe UI" w:hAnsi="Segoe UI" w:cs="Segoe UI"/>
        </w:rPr>
      </w:pPr>
      <w:r w:rsidRPr="0019049C">
        <w:rPr>
          <w:rFonts w:ascii="Segoe UI" w:hAnsi="Segoe UI" w:cs="Segoe UI"/>
        </w:rPr>
        <w:t>In cases where students are members of another organisation (e.g. a trades union) and consent is required to engage in an external research project run by one of those organisations, the project must be referred to the Ethics Committee (a sub-committee of the Academic Council) for approval.</w:t>
      </w:r>
    </w:p>
    <w:p w:rsidR="0019049C" w:rsidRPr="00CB5247" w:rsidRDefault="0019049C" w:rsidP="0019049C">
      <w:pPr>
        <w:autoSpaceDE w:val="0"/>
        <w:autoSpaceDN w:val="0"/>
        <w:adjustRightInd w:val="0"/>
        <w:spacing w:after="0" w:line="240" w:lineRule="auto"/>
        <w:rPr>
          <w:rFonts w:ascii="Segoe UI" w:hAnsi="Segoe UI" w:cs="Segoe UI"/>
        </w:rPr>
      </w:pPr>
    </w:p>
    <w:p w:rsidR="0019049C" w:rsidRDefault="0019049C"/>
    <w:sectPr w:rsidR="00190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5A"/>
    <w:rsid w:val="000A4010"/>
    <w:rsid w:val="0019049C"/>
    <w:rsid w:val="0039532C"/>
    <w:rsid w:val="00564B5A"/>
    <w:rsid w:val="00CB5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E072"/>
  <w15:chartTrackingRefBased/>
  <w15:docId w15:val="{8E55E522-92F0-435C-884C-1BC1BF67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4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adt.ie/about/policie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Somoza</dc:creator>
  <cp:keywords/>
  <dc:description/>
  <cp:lastModifiedBy>Elena Somoza</cp:lastModifiedBy>
  <cp:revision>4</cp:revision>
  <dcterms:created xsi:type="dcterms:W3CDTF">2017-05-26T14:16:00Z</dcterms:created>
  <dcterms:modified xsi:type="dcterms:W3CDTF">2017-08-29T09:41:00Z</dcterms:modified>
</cp:coreProperties>
</file>